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31" w:rsidRPr="00C96931" w:rsidRDefault="00C96931" w:rsidP="00C96931">
      <w:pPr>
        <w:widowControl/>
        <w:shd w:val="clear" w:color="auto" w:fill="FFFFFF"/>
        <w:spacing w:after="150" w:line="390" w:lineRule="atLeast"/>
        <w:jc w:val="left"/>
        <w:textAlignment w:val="center"/>
        <w:rPr>
          <w:rFonts w:ascii="宋体" w:eastAsia="宋体" w:hAnsi="宋体" w:cs="宋体"/>
          <w:color w:val="555555"/>
          <w:kern w:val="0"/>
          <w:szCs w:val="21"/>
        </w:rPr>
      </w:pPr>
      <w:r w:rsidRPr="00C96931">
        <w:rPr>
          <w:rFonts w:ascii="宋体" w:eastAsia="宋体" w:hAnsi="宋体" w:cs="宋体"/>
          <w:color w:val="555555"/>
          <w:kern w:val="0"/>
          <w:szCs w:val="21"/>
        </w:rPr>
        <w:t>中国国防科技信息中心简介</w:t>
      </w:r>
      <w:r w:rsidRPr="00C96931">
        <w:rPr>
          <w:rFonts w:ascii="宋体" w:eastAsia="宋体" w:hAnsi="宋体" w:cs="宋体"/>
          <w:color w:val="555555"/>
          <w:kern w:val="0"/>
          <w:szCs w:val="21"/>
        </w:rPr>
        <w:br/>
      </w:r>
      <w:r w:rsidRPr="00C96931">
        <w:rPr>
          <w:rFonts w:ascii="宋体" w:eastAsia="宋体" w:hAnsi="宋体" w:cs="宋体"/>
          <w:color w:val="555555"/>
          <w:kern w:val="0"/>
          <w:szCs w:val="21"/>
        </w:rPr>
        <w:br/>
      </w:r>
      <w:r w:rsidRPr="00C96931">
        <w:rPr>
          <w:rFonts w:ascii="宋体" w:eastAsia="宋体" w:hAnsi="宋体" w:cs="宋体"/>
          <w:b/>
          <w:bCs/>
          <w:color w:val="555555"/>
          <w:kern w:val="0"/>
        </w:rPr>
        <w:t>一、中心概况</w:t>
      </w:r>
      <w:r w:rsidRPr="00C96931">
        <w:rPr>
          <w:rFonts w:ascii="宋体" w:eastAsia="宋体" w:hAnsi="宋体" w:cs="宋体"/>
          <w:b/>
          <w:bCs/>
          <w:color w:val="555555"/>
          <w:kern w:val="0"/>
          <w:szCs w:val="21"/>
        </w:rPr>
        <w:br/>
      </w:r>
      <w:r w:rsidRPr="00C96931">
        <w:rPr>
          <w:rFonts w:ascii="宋体" w:eastAsia="宋体" w:hAnsi="宋体" w:cs="宋体"/>
          <w:color w:val="555555"/>
          <w:kern w:val="0"/>
          <w:szCs w:val="21"/>
        </w:rPr>
        <w:t>中国国防科技信息中心成立于1959年3月，是中国国家级综合性科技信息机构。近50年来，中心规模不断壮大，业务不断拓展，研究水平和服务能力逐步提高，已成为国内外知名的国防科技信息研究与服务机构。中心现有专职科研人员近四百人，主要从事科技信息研究与咨询研究、信息资源建设与服务、网络建设与网络信息服务等方面的工作。中心愿在科技信息研究、信息资源建设与服务、信息技术应用和信息服务、学术技术交流等方面与国内外朋友合作，共同发展。</w:t>
      </w:r>
      <w:r w:rsidRPr="00C96931">
        <w:rPr>
          <w:rFonts w:ascii="宋体" w:eastAsia="宋体" w:hAnsi="宋体" w:cs="宋体"/>
          <w:color w:val="555555"/>
          <w:kern w:val="0"/>
          <w:szCs w:val="21"/>
        </w:rPr>
        <w:br/>
      </w:r>
      <w:r w:rsidRPr="00C96931">
        <w:rPr>
          <w:rFonts w:ascii="宋体" w:eastAsia="宋体" w:hAnsi="宋体" w:cs="宋体"/>
          <w:color w:val="555555"/>
          <w:kern w:val="0"/>
          <w:szCs w:val="21"/>
        </w:rPr>
        <w:br/>
      </w:r>
      <w:r w:rsidRPr="00C96931">
        <w:rPr>
          <w:rFonts w:ascii="宋体" w:eastAsia="宋体" w:hAnsi="宋体" w:cs="宋体"/>
          <w:b/>
          <w:bCs/>
          <w:color w:val="555555"/>
          <w:kern w:val="0"/>
        </w:rPr>
        <w:t>二、信息研究与咨询研究</w:t>
      </w:r>
      <w:r w:rsidRPr="00C96931">
        <w:rPr>
          <w:rFonts w:ascii="宋体" w:eastAsia="宋体" w:hAnsi="宋体" w:cs="宋体"/>
          <w:b/>
          <w:bCs/>
          <w:color w:val="555555"/>
          <w:kern w:val="0"/>
          <w:szCs w:val="21"/>
        </w:rPr>
        <w:br/>
      </w:r>
      <w:r w:rsidRPr="00C96931">
        <w:rPr>
          <w:rFonts w:ascii="宋体" w:eastAsia="宋体" w:hAnsi="宋体" w:cs="宋体"/>
          <w:color w:val="555555"/>
          <w:kern w:val="0"/>
          <w:szCs w:val="21"/>
        </w:rPr>
        <w:t>中心主要开展武器装备和军事技术发展、采办管理与政策、军控与裁军等领域的信息与咨询研究，形成了能够满足需要的、完善的研究体系。</w:t>
      </w:r>
    </w:p>
    <w:p w:rsidR="00C96931" w:rsidRPr="00C96931" w:rsidRDefault="00C96931" w:rsidP="00C96931">
      <w:pPr>
        <w:widowControl/>
        <w:shd w:val="clear" w:color="auto" w:fill="FFFFFF"/>
        <w:spacing w:after="150" w:line="390" w:lineRule="atLeast"/>
        <w:jc w:val="left"/>
        <w:textAlignment w:val="center"/>
        <w:rPr>
          <w:rFonts w:ascii="宋体" w:eastAsia="宋体" w:hAnsi="宋体" w:cs="宋体"/>
          <w:color w:val="555555"/>
          <w:kern w:val="0"/>
          <w:szCs w:val="21"/>
        </w:rPr>
      </w:pPr>
      <w:r w:rsidRPr="00C96931">
        <w:rPr>
          <w:rFonts w:ascii="宋体" w:eastAsia="宋体" w:hAnsi="宋体" w:cs="宋体"/>
          <w:color w:val="555555"/>
          <w:kern w:val="0"/>
          <w:szCs w:val="21"/>
        </w:rPr>
        <w:t>针对国防科技发展中的重点、热点、难点问题，如世界新军事变革，国防科技和武器装备发展特点、规律和趋势，世界主要国家和地区装备政策与采办管理，世界军备控制形势，防止大规模杀伤性武器的扩散，外层空间军备控制、核军控等，开展战略性、综合性和全局性研究，为用户提供满意的信息和咨询服务。</w:t>
      </w:r>
      <w:r w:rsidRPr="00C96931">
        <w:rPr>
          <w:rFonts w:ascii="宋体" w:eastAsia="宋体" w:hAnsi="宋体" w:cs="宋体"/>
          <w:color w:val="555555"/>
          <w:kern w:val="0"/>
          <w:szCs w:val="21"/>
        </w:rPr>
        <w:br/>
      </w:r>
      <w:r w:rsidRPr="00C96931">
        <w:rPr>
          <w:rFonts w:ascii="宋体" w:eastAsia="宋体" w:hAnsi="宋体" w:cs="宋体"/>
          <w:color w:val="555555"/>
          <w:kern w:val="0"/>
          <w:szCs w:val="21"/>
        </w:rPr>
        <w:br/>
      </w:r>
      <w:r w:rsidRPr="00C96931">
        <w:rPr>
          <w:rFonts w:ascii="宋体" w:eastAsia="宋体" w:hAnsi="宋体" w:cs="宋体"/>
          <w:b/>
          <w:bCs/>
          <w:color w:val="555555"/>
          <w:kern w:val="0"/>
        </w:rPr>
        <w:t>三、信息资源建设与服务</w:t>
      </w:r>
      <w:r w:rsidRPr="00C96931">
        <w:rPr>
          <w:rFonts w:ascii="宋体" w:eastAsia="宋体" w:hAnsi="宋体" w:cs="宋体"/>
          <w:b/>
          <w:bCs/>
          <w:color w:val="555555"/>
          <w:kern w:val="0"/>
          <w:szCs w:val="21"/>
        </w:rPr>
        <w:br/>
      </w:r>
      <w:r w:rsidRPr="00C96931">
        <w:rPr>
          <w:rFonts w:ascii="宋体" w:eastAsia="宋体" w:hAnsi="宋体" w:cs="宋体"/>
          <w:color w:val="555555"/>
          <w:kern w:val="0"/>
          <w:szCs w:val="21"/>
        </w:rPr>
        <w:t>开展国内外国防科技信息的搜集、加工、存储、管理与服务工作，拥有规模较大、载体多样、特色鲜明的信息资源。目前拥有信息资源总量1000多万份，其中传统文献260万份，电子型文献700多万篇，科技声像资料7000多部，每年接待读者10余万人次，提供资料服务20多万份。还开发建设了科技期刊数据库、国防科技会议数据库、世界武器装备与国防科技动态数据库等国防科技特色信息精品。除提供常规的信息检索、资料复制与借阅服务外，还提供参考咨询、馆际互借、专题服务、科技查新、专利代理、文献代订等多种类型的信息服务。</w:t>
      </w:r>
      <w:r w:rsidRPr="00C96931">
        <w:rPr>
          <w:rFonts w:ascii="宋体" w:eastAsia="宋体" w:hAnsi="宋体" w:cs="宋体"/>
          <w:color w:val="555555"/>
          <w:kern w:val="0"/>
          <w:szCs w:val="21"/>
        </w:rPr>
        <w:br/>
      </w:r>
      <w:r w:rsidRPr="00C96931">
        <w:rPr>
          <w:rFonts w:ascii="宋体" w:eastAsia="宋体" w:hAnsi="宋体" w:cs="宋体"/>
          <w:color w:val="555555"/>
          <w:kern w:val="0"/>
          <w:szCs w:val="21"/>
        </w:rPr>
        <w:br/>
      </w:r>
      <w:r w:rsidRPr="00C96931">
        <w:rPr>
          <w:rFonts w:ascii="宋体" w:eastAsia="宋体" w:hAnsi="宋体" w:cs="宋体"/>
          <w:b/>
          <w:bCs/>
          <w:color w:val="555555"/>
          <w:kern w:val="0"/>
        </w:rPr>
        <w:t>四、网络建设与网络信息服务</w:t>
      </w:r>
      <w:r w:rsidRPr="00C96931">
        <w:rPr>
          <w:rFonts w:ascii="宋体" w:eastAsia="宋体" w:hAnsi="宋体" w:cs="宋体"/>
          <w:b/>
          <w:bCs/>
          <w:color w:val="555555"/>
          <w:kern w:val="0"/>
          <w:szCs w:val="21"/>
        </w:rPr>
        <w:br/>
      </w:r>
      <w:r w:rsidRPr="00C96931">
        <w:rPr>
          <w:rFonts w:ascii="宋体" w:eastAsia="宋体" w:hAnsi="宋体" w:cs="宋体"/>
          <w:color w:val="555555"/>
          <w:kern w:val="0"/>
          <w:szCs w:val="21"/>
        </w:rPr>
        <w:t>作为覆盖全国的国防科技信息网络的建设、运行、管理和维护中心，承担着多个大型网络系统的总体规划、工程建设、技术研究、运行管理等重要职能，具有优良的网络服务质量，实施了有效的网络安全工程，配备了完善的网络设备、强大的信息服务器，通过网络、专线、镜像等多种方式积极提供科技信息服务。</w:t>
      </w:r>
      <w:r w:rsidRPr="00C96931">
        <w:rPr>
          <w:rFonts w:ascii="宋体" w:eastAsia="宋体" w:hAnsi="宋体" w:cs="宋体"/>
          <w:color w:val="555555"/>
          <w:kern w:val="0"/>
          <w:szCs w:val="21"/>
        </w:rPr>
        <w:br/>
      </w:r>
      <w:r w:rsidRPr="00C96931">
        <w:rPr>
          <w:rFonts w:ascii="宋体" w:eastAsia="宋体" w:hAnsi="宋体" w:cs="宋体"/>
          <w:color w:val="555555"/>
          <w:kern w:val="0"/>
          <w:szCs w:val="21"/>
        </w:rPr>
        <w:br/>
        <w:t>充分发挥技术开发和网络建设的优势，开展信息处理技术、信息检索技术、信息集成服务技术等应用技术的研究和开发工作，开发了多个网络服务和信息管理系统，以及相关的办公自</w:t>
      </w:r>
      <w:r w:rsidRPr="00C96931">
        <w:rPr>
          <w:rFonts w:ascii="宋体" w:eastAsia="宋体" w:hAnsi="宋体" w:cs="宋体"/>
          <w:color w:val="555555"/>
          <w:kern w:val="0"/>
          <w:szCs w:val="21"/>
        </w:rPr>
        <w:lastRenderedPageBreak/>
        <w:t>动化、专用管理信息系统。具备权威的网络信息集成功能，提供有效的网络信息服务手段，开发以个性化信息服务系统为特色的网络应用系统，为信息服务工作提供有力的技术支持和保障。</w:t>
      </w:r>
      <w:r w:rsidRPr="00C96931">
        <w:rPr>
          <w:rFonts w:ascii="宋体" w:eastAsia="宋体" w:hAnsi="宋体" w:cs="宋体"/>
          <w:color w:val="555555"/>
          <w:kern w:val="0"/>
          <w:szCs w:val="21"/>
        </w:rPr>
        <w:br/>
      </w:r>
      <w:r w:rsidRPr="00C96931">
        <w:rPr>
          <w:rFonts w:ascii="宋体" w:eastAsia="宋体" w:hAnsi="宋体" w:cs="宋体"/>
          <w:color w:val="555555"/>
          <w:kern w:val="0"/>
          <w:szCs w:val="21"/>
        </w:rPr>
        <w:br/>
      </w:r>
      <w:r w:rsidRPr="00C96931">
        <w:rPr>
          <w:rFonts w:ascii="宋体" w:eastAsia="宋体" w:hAnsi="宋体" w:cs="宋体"/>
          <w:b/>
          <w:bCs/>
          <w:color w:val="555555"/>
          <w:kern w:val="0"/>
        </w:rPr>
        <w:t>五、研究生教育</w:t>
      </w:r>
      <w:r w:rsidRPr="00C96931">
        <w:rPr>
          <w:rFonts w:ascii="宋体" w:eastAsia="宋体" w:hAnsi="宋体" w:cs="宋体"/>
          <w:b/>
          <w:bCs/>
          <w:color w:val="555555"/>
          <w:kern w:val="0"/>
          <w:szCs w:val="21"/>
        </w:rPr>
        <w:br/>
      </w:r>
      <w:r w:rsidRPr="00C96931">
        <w:rPr>
          <w:rFonts w:ascii="宋体" w:eastAsia="宋体" w:hAnsi="宋体" w:cs="宋体"/>
          <w:color w:val="555555"/>
          <w:kern w:val="0"/>
          <w:szCs w:val="21"/>
        </w:rPr>
        <w:t>中心面向国防科技信息机构开展人员培训。于1986年获得硕士学位授予权，并开始硕士研究生培养工作，先后设立了情报学、计算机应用技术和军事装备学三个硕士点，开展了以研究生毕业同等学历申请硕士学位的培养工作，与北京大学、中国科技信息研究所等单位开展了联合培养博士生工作，设立了博士后科研工作站，是国防科技信息人才培养基地。中心具有一支学术技术水平较高的导师队伍，现有院士1人，博士生导师5人，硕士生导师44人。</w:t>
      </w:r>
      <w:r w:rsidRPr="00C96931">
        <w:rPr>
          <w:rFonts w:ascii="宋体" w:eastAsia="宋体" w:hAnsi="宋体" w:cs="宋体"/>
          <w:color w:val="555555"/>
          <w:kern w:val="0"/>
          <w:szCs w:val="21"/>
        </w:rPr>
        <w:br/>
      </w:r>
      <w:r w:rsidRPr="00C96931">
        <w:rPr>
          <w:rFonts w:ascii="宋体" w:eastAsia="宋体" w:hAnsi="宋体" w:cs="宋体"/>
          <w:color w:val="555555"/>
          <w:kern w:val="0"/>
          <w:szCs w:val="21"/>
        </w:rPr>
        <w:br/>
      </w:r>
      <w:r w:rsidRPr="00C96931">
        <w:rPr>
          <w:rFonts w:ascii="宋体" w:eastAsia="宋体" w:hAnsi="宋体" w:cs="宋体"/>
          <w:b/>
          <w:bCs/>
          <w:color w:val="555555"/>
          <w:kern w:val="0"/>
        </w:rPr>
        <w:t>六、对外交流</w:t>
      </w:r>
      <w:r w:rsidRPr="00C96931">
        <w:rPr>
          <w:rFonts w:ascii="宋体" w:eastAsia="宋体" w:hAnsi="宋体" w:cs="宋体"/>
          <w:b/>
          <w:bCs/>
          <w:color w:val="555555"/>
          <w:kern w:val="0"/>
          <w:szCs w:val="21"/>
        </w:rPr>
        <w:br/>
      </w:r>
      <w:r w:rsidRPr="00C96931">
        <w:rPr>
          <w:rFonts w:ascii="宋体" w:eastAsia="宋体" w:hAnsi="宋体" w:cs="宋体"/>
          <w:color w:val="555555"/>
          <w:kern w:val="0"/>
          <w:szCs w:val="21"/>
        </w:rPr>
        <w:t>自中国改革开放以来，中心不断加强对外交流，先后与世界上多个国家和地区的信息服务和战略研究机构进行学术交流；迄今，共邀请300余名外国专家来中心进行学术、技术交流，派出600余人次出国访问、考察、进修、合作研究和学术交流。</w:t>
      </w:r>
      <w:r w:rsidRPr="00C96931">
        <w:rPr>
          <w:rFonts w:ascii="宋体" w:eastAsia="宋体" w:hAnsi="宋体" w:cs="宋体"/>
          <w:color w:val="555555"/>
          <w:kern w:val="0"/>
          <w:szCs w:val="21"/>
        </w:rPr>
        <w:br/>
      </w:r>
      <w:r w:rsidRPr="00C96931">
        <w:rPr>
          <w:rFonts w:ascii="宋体" w:eastAsia="宋体" w:hAnsi="宋体" w:cs="宋体"/>
          <w:color w:val="555555"/>
          <w:kern w:val="0"/>
          <w:szCs w:val="21"/>
        </w:rPr>
        <w:br/>
      </w:r>
      <w:r w:rsidRPr="00C96931">
        <w:rPr>
          <w:rFonts w:ascii="宋体" w:eastAsia="宋体" w:hAnsi="宋体" w:cs="宋体"/>
          <w:b/>
          <w:bCs/>
          <w:color w:val="555555"/>
          <w:kern w:val="0"/>
        </w:rPr>
        <w:t>七、《现代军事》</w:t>
      </w:r>
      <w:r w:rsidRPr="00C96931">
        <w:rPr>
          <w:rFonts w:ascii="宋体" w:eastAsia="宋体" w:hAnsi="宋体" w:cs="宋体"/>
          <w:b/>
          <w:bCs/>
          <w:color w:val="555555"/>
          <w:kern w:val="0"/>
          <w:szCs w:val="21"/>
        </w:rPr>
        <w:br/>
      </w:r>
      <w:r w:rsidRPr="00C96931">
        <w:rPr>
          <w:rFonts w:ascii="宋体" w:eastAsia="宋体" w:hAnsi="宋体" w:cs="宋体"/>
          <w:color w:val="555555"/>
          <w:kern w:val="0"/>
          <w:szCs w:val="21"/>
        </w:rPr>
        <w:t>中心主办的《现代军事》杂志创刊于1975年，是面向国内外公开发行的综合性军事技术期刊。内容涉及现代军事领域的各个方面，并关注国际军事局势、战争理论及武器装备等前沿热点时事。创刊30多年来，《现代军事》始终坚持以“传播军事信息、普及国防教育、交流军事技术、促进武器装备建设、为国防现代化服务”为办刊宗旨，以其权威性、导向性、理论性、前瞻性、可读性，深受军事、政治、经济研究人员、军工贸人员、部队官兵以及广大军事爱好者的喜爱，已成为国内外有影响的、我军武器装备与军事技术领域的权威性军事期刊。</w:t>
      </w:r>
    </w:p>
    <w:p w:rsidR="00B2623C" w:rsidRDefault="00B2623C">
      <w:pPr>
        <w:rPr>
          <w:rFonts w:hint="eastAsia"/>
        </w:rPr>
      </w:pPr>
    </w:p>
    <w:sectPr w:rsidR="00B2623C" w:rsidSect="00B262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931"/>
    <w:rsid w:val="00096FD8"/>
    <w:rsid w:val="000C42F9"/>
    <w:rsid w:val="00142460"/>
    <w:rsid w:val="0043169A"/>
    <w:rsid w:val="005863B7"/>
    <w:rsid w:val="008525AA"/>
    <w:rsid w:val="00895254"/>
    <w:rsid w:val="00991A10"/>
    <w:rsid w:val="009F1CAA"/>
    <w:rsid w:val="00A5349E"/>
    <w:rsid w:val="00B2623C"/>
    <w:rsid w:val="00BB2147"/>
    <w:rsid w:val="00C32C03"/>
    <w:rsid w:val="00C96931"/>
    <w:rsid w:val="00CA0ED2"/>
    <w:rsid w:val="00CA5225"/>
    <w:rsid w:val="00CF07EC"/>
    <w:rsid w:val="00F77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6931"/>
    <w:rPr>
      <w:b/>
      <w:bCs/>
    </w:rPr>
  </w:style>
</w:styles>
</file>

<file path=word/webSettings.xml><?xml version="1.0" encoding="utf-8"?>
<w:webSettings xmlns:r="http://schemas.openxmlformats.org/officeDocument/2006/relationships" xmlns:w="http://schemas.openxmlformats.org/wordprocessingml/2006/main">
  <w:divs>
    <w:div w:id="1221358816">
      <w:bodyDiv w:val="1"/>
      <w:marLeft w:val="0"/>
      <w:marRight w:val="0"/>
      <w:marTop w:val="0"/>
      <w:marBottom w:val="0"/>
      <w:divBdr>
        <w:top w:val="none" w:sz="0" w:space="0" w:color="auto"/>
        <w:left w:val="none" w:sz="0" w:space="0" w:color="auto"/>
        <w:bottom w:val="none" w:sz="0" w:space="0" w:color="auto"/>
        <w:right w:val="none" w:sz="0" w:space="0" w:color="auto"/>
      </w:divBdr>
      <w:divsChild>
        <w:div w:id="157159897">
          <w:marLeft w:val="0"/>
          <w:marRight w:val="0"/>
          <w:marTop w:val="0"/>
          <w:marBottom w:val="0"/>
          <w:divBdr>
            <w:top w:val="none" w:sz="0" w:space="0" w:color="auto"/>
            <w:left w:val="none" w:sz="0" w:space="0" w:color="auto"/>
            <w:bottom w:val="none" w:sz="0" w:space="0" w:color="auto"/>
            <w:right w:val="none" w:sz="0" w:space="0" w:color="auto"/>
          </w:divBdr>
          <w:divsChild>
            <w:div w:id="1118917281">
              <w:marLeft w:val="0"/>
              <w:marRight w:val="270"/>
              <w:marTop w:val="0"/>
              <w:marBottom w:val="0"/>
              <w:divBdr>
                <w:top w:val="none" w:sz="0" w:space="0" w:color="auto"/>
                <w:left w:val="none" w:sz="0" w:space="0" w:color="auto"/>
                <w:bottom w:val="none" w:sz="0" w:space="0" w:color="auto"/>
                <w:right w:val="none" w:sz="0" w:space="0" w:color="auto"/>
              </w:divBdr>
              <w:divsChild>
                <w:div w:id="1455948295">
                  <w:marLeft w:val="0"/>
                  <w:marRight w:val="0"/>
                  <w:marTop w:val="270"/>
                  <w:marBottom w:val="0"/>
                  <w:divBdr>
                    <w:top w:val="single" w:sz="6" w:space="0" w:color="D2D2D2"/>
                    <w:left w:val="single" w:sz="6" w:space="0" w:color="D2D2D2"/>
                    <w:bottom w:val="single" w:sz="6" w:space="19" w:color="D2D2D2"/>
                    <w:right w:val="single" w:sz="6" w:space="0" w:color="D2D2D2"/>
                  </w:divBdr>
                  <w:divsChild>
                    <w:div w:id="1432777808">
                      <w:marLeft w:val="0"/>
                      <w:marRight w:val="0"/>
                      <w:marTop w:val="150"/>
                      <w:marBottom w:val="0"/>
                      <w:divBdr>
                        <w:top w:val="none" w:sz="0" w:space="0" w:color="auto"/>
                        <w:left w:val="none" w:sz="0" w:space="0" w:color="auto"/>
                        <w:bottom w:val="none" w:sz="0" w:space="0" w:color="auto"/>
                        <w:right w:val="none" w:sz="0" w:space="0" w:color="auto"/>
                      </w:divBdr>
                      <w:divsChild>
                        <w:div w:id="180558065">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Company>微软中国</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2014-05-06T07:06:00Z</dcterms:created>
  <dcterms:modified xsi:type="dcterms:W3CDTF">2014-05-06T07:06:00Z</dcterms:modified>
</cp:coreProperties>
</file>